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F04" w:rsidRPr="00AB06D3" w:rsidRDefault="00AB06D3" w:rsidP="00B06F04">
      <w:pPr>
        <w:ind w:left="720"/>
        <w:jc w:val="center"/>
        <w:rPr>
          <w:rFonts w:ascii="IrisUPC" w:hAnsi="IrisUPC" w:cs="IrisUPC"/>
          <w:sz w:val="30"/>
          <w:szCs w:val="30"/>
          <w: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 wp14:anchorId="18729AC0">
            <wp:simplePos x="0" y="0"/>
            <wp:positionH relativeFrom="margin">
              <wp:posOffset>1190625</wp:posOffset>
            </wp:positionH>
            <wp:positionV relativeFrom="paragraph">
              <wp:posOffset>-57150</wp:posOffset>
            </wp:positionV>
            <wp:extent cx="3924300" cy="2238375"/>
            <wp:effectExtent l="0" t="0" r="0" b="9525"/>
            <wp:wrapNone/>
            <wp:docPr id="6" name="Picture 6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39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634BD0" w:rsidRPr="00B06F04">
        <w:rPr>
          <w:rFonts w:ascii="IrisUPC" w:hAnsi="IrisUPC" w:cs="IrisUPC"/>
          <w:noProof/>
          <w:sz w:val="60"/>
          <w:szCs w:val="60"/>
          <w:cs/>
        </w:rPr>
        <w:t xml:space="preserve"> </w:t>
      </w:r>
      <w:r w:rsidR="00132578" w:rsidRPr="00B06F04">
        <w:rPr>
          <w:rFonts w:ascii="IrisUPC" w:hAnsi="IrisUPC" w:cs="IrisUPC"/>
          <w:sz w:val="60"/>
          <w:szCs w:val="60"/>
          <w:cs/>
        </w:rPr>
        <w:t>จดหมายข่าว</w:t>
      </w:r>
      <w:r w:rsidR="00132578" w:rsidRPr="00B06F04">
        <w:rPr>
          <w:rFonts w:ascii="IrisUPC" w:hAnsi="IrisUPC" w:cs="IrisUPC"/>
          <w:sz w:val="60"/>
          <w:szCs w:val="60"/>
          <w:cs/>
        </w:rPr>
        <w:br/>
      </w:r>
      <w:r w:rsidR="00B06F04" w:rsidRPr="00B06F04">
        <w:rPr>
          <w:rFonts w:ascii="IrisUPC" w:hAnsi="IrisUPC" w:cs="IrisUPC"/>
          <w:sz w:val="60"/>
          <w:szCs w:val="60"/>
          <w:cs/>
        </w:rPr>
        <w:t xml:space="preserve">งานจัดเก็บรายได้  กองคลัง  </w:t>
      </w:r>
      <w:r w:rsidR="00B06F04" w:rsidRPr="00B06F04">
        <w:rPr>
          <w:rFonts w:ascii="IrisUPC" w:hAnsi="IrisUPC" w:cs="IrisUPC"/>
          <w:sz w:val="60"/>
          <w:szCs w:val="60"/>
          <w:cs/>
        </w:rPr>
        <w:br/>
        <w:t>องค์การบริหารส่วนตำบลหน้าเขา</w:t>
      </w:r>
      <w:r w:rsidR="00930B44">
        <w:rPr>
          <w:rFonts w:ascii="IrisUPC" w:hAnsi="IrisUPC" w:cs="IrisUPC"/>
          <w:sz w:val="60"/>
          <w:szCs w:val="60"/>
        </w:rPr>
        <w:br/>
      </w:r>
      <w:r w:rsidR="00930B44" w:rsidRPr="00930B44">
        <w:rPr>
          <w:rFonts w:ascii="IrisUPC" w:hAnsi="IrisUPC" w:cs="IrisUPC" w:hint="cs"/>
          <w:sz w:val="30"/>
          <w:szCs w:val="30"/>
          <w:cs/>
        </w:rPr>
        <w:t xml:space="preserve">ฉบับที่ </w:t>
      </w:r>
      <w:r w:rsidR="00AE2490">
        <w:rPr>
          <w:rFonts w:ascii="IrisUPC" w:hAnsi="IrisUPC" w:cs="IrisUPC" w:hint="cs"/>
          <w:sz w:val="30"/>
          <w:szCs w:val="30"/>
          <w:cs/>
        </w:rPr>
        <w:t>5</w:t>
      </w:r>
      <w:r w:rsidR="00930B44" w:rsidRPr="00930B44">
        <w:rPr>
          <w:rFonts w:ascii="IrisUPC" w:hAnsi="IrisUPC" w:cs="IrisUPC" w:hint="cs"/>
          <w:sz w:val="30"/>
          <w:szCs w:val="30"/>
          <w:cs/>
        </w:rPr>
        <w:t xml:space="preserve">  วันที่</w:t>
      </w:r>
      <w:r w:rsidR="00930B44">
        <w:rPr>
          <w:rFonts w:ascii="IrisUPC" w:hAnsi="IrisUPC" w:cs="IrisUPC" w:hint="cs"/>
          <w:sz w:val="60"/>
          <w:szCs w:val="60"/>
          <w:cs/>
        </w:rPr>
        <w:t xml:space="preserve"> </w:t>
      </w:r>
      <w:r w:rsidR="00AE2490">
        <w:rPr>
          <w:rFonts w:ascii="IrisUPC" w:hAnsi="IrisUPC" w:cs="IrisUPC" w:hint="cs"/>
          <w:sz w:val="30"/>
          <w:szCs w:val="30"/>
          <w:cs/>
        </w:rPr>
        <w:t>1 กุมภาพันธ์</w:t>
      </w:r>
      <w:r>
        <w:rPr>
          <w:rFonts w:ascii="IrisUPC" w:hAnsi="IrisUPC" w:cs="IrisUPC" w:hint="cs"/>
          <w:sz w:val="30"/>
          <w:szCs w:val="30"/>
          <w:cs/>
        </w:rPr>
        <w:t xml:space="preserve">  256</w:t>
      </w:r>
      <w:r w:rsidR="00BF3805">
        <w:rPr>
          <w:rFonts w:ascii="IrisUPC" w:hAnsi="IrisUPC" w:cs="IrisUPC" w:hint="cs"/>
          <w:sz w:val="30"/>
          <w:szCs w:val="30"/>
          <w:cs/>
        </w:rPr>
        <w:t>1</w:t>
      </w:r>
    </w:p>
    <w:p w:rsidR="00634BD0" w:rsidRPr="003D319D" w:rsidRDefault="003D319D" w:rsidP="00634BD0">
      <w:r>
        <w:rPr>
          <w:noProof/>
        </w:rPr>
        <w:drawing>
          <wp:anchor distT="0" distB="0" distL="114300" distR="114300" simplePos="0" relativeHeight="251662336" behindDoc="1" locked="0" layoutInCell="1" allowOverlap="1" wp14:anchorId="66C63151">
            <wp:simplePos x="0" y="0"/>
            <wp:positionH relativeFrom="margin">
              <wp:align>left</wp:align>
            </wp:positionH>
            <wp:positionV relativeFrom="paragraph">
              <wp:posOffset>147320</wp:posOffset>
            </wp:positionV>
            <wp:extent cx="1125855" cy="542925"/>
            <wp:effectExtent l="0" t="0" r="0" b="9525"/>
            <wp:wrapNone/>
            <wp:docPr id="7" name="Picture 7" descr="à¸à¸¥à¸à¸²à¸£à¸à¹à¸à¸«à¸²à¸£à¸¹à¸à¸ à¸²à¸à¸ªà¸³à¸«à¸£à¸±à¸ à¸à¸£à¸­à¸à¸à¹à¸­à¸à¸§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à¸¥à¸à¸²à¸£à¸à¹à¸à¸«à¸²à¸£à¸¹à¸à¸ à¸²à¸à¸ªà¸³à¸«à¸£à¸±à¸ à¸à¸£à¸­à¸à¸à¹à¸­à¸à¸§à¸²à¸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585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578" w:rsidRPr="003D319D" w:rsidRDefault="00634BD0" w:rsidP="00634BD0">
      <w:r>
        <w:rPr>
          <w:rFonts w:hint="cs"/>
          <w:cs/>
        </w:rPr>
        <w:t xml:space="preserve">        </w:t>
      </w:r>
      <w:r w:rsidRPr="003D319D">
        <w:rPr>
          <w:cs/>
        </w:rPr>
        <w:t>ภาษีป้าย</w:t>
      </w:r>
      <w:r w:rsidRPr="00634BD0">
        <w:rPr>
          <w:noProof/>
        </w:rPr>
        <w:t xml:space="preserve"> </w:t>
      </w:r>
    </w:p>
    <w:p w:rsidR="00132578" w:rsidRPr="003D319D" w:rsidRDefault="00132578" w:rsidP="003D319D">
      <w:r w:rsidRPr="003D319D">
        <w:t>  </w:t>
      </w:r>
      <w:r w:rsidR="00634BD0" w:rsidRPr="003D319D">
        <w:t> </w:t>
      </w:r>
      <w:r w:rsidR="00634BD0" w:rsidRPr="003D319D">
        <w:rPr>
          <w:cs/>
        </w:rPr>
        <w:t>ขั้นตอนการเสียภาษี</w:t>
      </w:r>
      <w:r w:rsidR="00634BD0" w:rsidRPr="003D319D">
        <w:br/>
        <w:t xml:space="preserve">1. </w:t>
      </w:r>
      <w:r w:rsidR="00634BD0" w:rsidRPr="003D319D">
        <w:rPr>
          <w:cs/>
        </w:rPr>
        <w:t>ยื่นแบบแสดงรายการภาษีป้าย (ภป.</w:t>
      </w:r>
      <w:r w:rsidR="00634BD0" w:rsidRPr="003D319D">
        <w:t xml:space="preserve">1) </w:t>
      </w:r>
      <w:r w:rsidR="00634BD0" w:rsidRPr="003D319D">
        <w:rPr>
          <w:cs/>
        </w:rPr>
        <w:t>พร้อมหลักฐานภายในเดือนมีนาคมของทุกปี</w:t>
      </w:r>
      <w:r w:rsidR="00634BD0" w:rsidRPr="003D319D">
        <w:br/>
        <w:t xml:space="preserve">2. </w:t>
      </w:r>
      <w:r w:rsidR="00634BD0" w:rsidRPr="003D319D">
        <w:rPr>
          <w:cs/>
        </w:rPr>
        <w:t>พนักงานเจ้าหน้าที่ประเมินค่าภาษีป้าย</w:t>
      </w:r>
      <w:r w:rsidR="00634BD0" w:rsidRPr="003D319D">
        <w:br/>
        <w:t xml:space="preserve">3. </w:t>
      </w:r>
      <w:r w:rsidR="00634BD0" w:rsidRPr="003D319D">
        <w:rPr>
          <w:cs/>
        </w:rPr>
        <w:t xml:space="preserve">เสียภาษีป้ายภายใน </w:t>
      </w:r>
      <w:r w:rsidR="00634BD0" w:rsidRPr="003D319D">
        <w:t xml:space="preserve">15 </w:t>
      </w:r>
      <w:r w:rsidR="00634BD0" w:rsidRPr="003D319D">
        <w:rPr>
          <w:cs/>
        </w:rPr>
        <w:t>วันนับแต่วันที่ได้รับแจ้ง</w:t>
      </w:r>
      <w:r w:rsidR="00634BD0" w:rsidRPr="003D319D">
        <w:br/>
        <w:t xml:space="preserve">4. </w:t>
      </w:r>
      <w:r w:rsidR="00634BD0" w:rsidRPr="003D319D">
        <w:rPr>
          <w:cs/>
        </w:rPr>
        <w:t xml:space="preserve">ไม่เสียภาษีภายในกำหนดเสียเงินเพิ่มร้อยละ </w:t>
      </w:r>
      <w:r w:rsidR="00634BD0" w:rsidRPr="003D319D">
        <w:t xml:space="preserve">2 </w:t>
      </w:r>
      <w:r w:rsidR="00634BD0" w:rsidRPr="003D319D">
        <w:rPr>
          <w:cs/>
        </w:rPr>
        <w:t>ต่อเดือนของค่าภาษีป้าย</w:t>
      </w:r>
      <w:r w:rsidRPr="003D319D">
        <w:br/>
      </w:r>
      <w:r w:rsidRPr="00634BD0">
        <w:rPr>
          <w:b/>
          <w:bCs/>
          <w:cs/>
        </w:rPr>
        <w:t>บทกำหนดโทษ</w:t>
      </w:r>
      <w:r w:rsidRPr="003D319D">
        <w:br/>
      </w:r>
      <w:r w:rsidRPr="003D319D">
        <w:rPr>
          <w:cs/>
        </w:rPr>
        <w:t>ไม่ยื่นแบบ (</w:t>
      </w:r>
      <w:proofErr w:type="spellStart"/>
      <w:r w:rsidRPr="003D319D">
        <w:rPr>
          <w:cs/>
        </w:rPr>
        <w:t>ภ.ร.ด</w:t>
      </w:r>
      <w:proofErr w:type="spellEnd"/>
      <w:r w:rsidRPr="003D319D">
        <w:rPr>
          <w:cs/>
        </w:rPr>
        <w:t>.</w:t>
      </w:r>
      <w:r w:rsidRPr="003D319D">
        <w:t xml:space="preserve">2) </w:t>
      </w:r>
      <w:r w:rsidRPr="003D319D">
        <w:rPr>
          <w:cs/>
        </w:rPr>
        <w:t xml:space="preserve">ภายในกำหนดปรับ </w:t>
      </w:r>
      <w:r w:rsidRPr="003D319D">
        <w:t xml:space="preserve">200 </w:t>
      </w:r>
      <w:r w:rsidRPr="003D319D">
        <w:rPr>
          <w:cs/>
        </w:rPr>
        <w:t xml:space="preserve">บาท (มาตรา </w:t>
      </w:r>
      <w:r w:rsidRPr="003D319D">
        <w:t xml:space="preserve">46) </w:t>
      </w:r>
      <w:r w:rsidRPr="003D319D">
        <w:rPr>
          <w:cs/>
        </w:rPr>
        <w:t xml:space="preserve">แจ้งข้อความเท็จโดยเจตนาที่จะหลีกเลี่ยงภาษีต้องระวางโทษจำคุกไม่เกิน </w:t>
      </w:r>
      <w:r w:rsidRPr="003D319D">
        <w:t xml:space="preserve">6 </w:t>
      </w:r>
      <w:r w:rsidRPr="003D319D">
        <w:rPr>
          <w:cs/>
        </w:rPr>
        <w:t xml:space="preserve">เดือน ปรับไม่เกิน </w:t>
      </w:r>
      <w:r w:rsidRPr="003D319D">
        <w:t xml:space="preserve">500 </w:t>
      </w:r>
      <w:r w:rsidRPr="003D319D">
        <w:rPr>
          <w:cs/>
        </w:rPr>
        <w:t>ความหมายป้ายแสดงชื่อยี่ห้อหรือเครื่องหมายในการประกอบการค้าเพื่อหารายได้ไม่ว่าจะแสดงหรือโฆษณาไว้ที่วัตถุ</w:t>
      </w:r>
      <w:proofErr w:type="spellStart"/>
      <w:r w:rsidRPr="003D319D">
        <w:rPr>
          <w:cs/>
        </w:rPr>
        <w:t>ใดๆ</w:t>
      </w:r>
      <w:proofErr w:type="spellEnd"/>
      <w:r w:rsidRPr="003D319D">
        <w:rPr>
          <w:cs/>
        </w:rPr>
        <w:t xml:space="preserve"> ด้วยอักษรภาพเครื่องหมาย</w:t>
      </w:r>
      <w:r w:rsidRPr="003D319D">
        <w:br/>
        <w:t> </w:t>
      </w:r>
      <w:r w:rsidRPr="003D319D">
        <w:br/>
        <w:t xml:space="preserve">    </w:t>
      </w:r>
      <w:r w:rsidRPr="003D319D">
        <w:rPr>
          <w:cs/>
        </w:rPr>
        <w:t xml:space="preserve">การคำนวณพื้นที่ป้ายอัตราค่าป้าย ป้ายที่มีขอบเขตคำนวณดังนี้ ส่วนกว้างที่สุด </w:t>
      </w:r>
      <w:r w:rsidRPr="003D319D">
        <w:t xml:space="preserve">x </w:t>
      </w:r>
      <w:r w:rsidRPr="003D319D">
        <w:rPr>
          <w:cs/>
        </w:rPr>
        <w:t xml:space="preserve">ส่วนยาวที่สุดของป้ายนั้นป้ายที่ไม่มีขอบเขตคำนวณดังนี้ให้ถือตัวอักษรภาพที่อยู่ริมสุดเป็นขอบเขตเพื่อกำหนดส่วนกว้างที่สุดยาวที่สุด อัตราภาษีป้าย   แบ่งเป็น </w:t>
      </w:r>
      <w:r w:rsidRPr="003D319D">
        <w:t xml:space="preserve">3 </w:t>
      </w:r>
      <w:r w:rsidRPr="003D319D">
        <w:rPr>
          <w:cs/>
        </w:rPr>
        <w:t>อัตรา</w:t>
      </w:r>
    </w:p>
    <w:tbl>
      <w:tblPr>
        <w:tblStyle w:val="a3"/>
        <w:tblW w:w="0" w:type="auto"/>
        <w:tblInd w:w="1495" w:type="dxa"/>
        <w:tblLook w:val="04A0" w:firstRow="1" w:lastRow="0" w:firstColumn="1" w:lastColumn="0" w:noHBand="0" w:noVBand="1"/>
      </w:tblPr>
      <w:tblGrid>
        <w:gridCol w:w="4508"/>
        <w:gridCol w:w="2433"/>
      </w:tblGrid>
      <w:tr w:rsidR="003D319D" w:rsidRPr="003D319D" w:rsidTr="00D818E7">
        <w:tc>
          <w:tcPr>
            <w:tcW w:w="4508" w:type="dxa"/>
          </w:tcPr>
          <w:p w:rsidR="00132578" w:rsidRPr="003D319D" w:rsidRDefault="00132578" w:rsidP="003D319D">
            <w:pPr>
              <w:rPr>
                <w:cs/>
              </w:rPr>
            </w:pPr>
            <w:r w:rsidRPr="003D319D">
              <w:rPr>
                <w:rFonts w:hint="cs"/>
                <w:cs/>
              </w:rPr>
              <w:t>ลักษณะ</w:t>
            </w:r>
          </w:p>
        </w:tc>
        <w:tc>
          <w:tcPr>
            <w:tcW w:w="2433" w:type="dxa"/>
          </w:tcPr>
          <w:p w:rsidR="00D818E7" w:rsidRPr="003D319D" w:rsidRDefault="00D818E7" w:rsidP="003D319D">
            <w:r w:rsidRPr="003D319D">
              <w:rPr>
                <w:rFonts w:hint="cs"/>
                <w:cs/>
              </w:rPr>
              <w:t>ราคา  (บาท)</w:t>
            </w:r>
          </w:p>
        </w:tc>
      </w:tr>
      <w:tr w:rsidR="003D319D" w:rsidRPr="003D319D" w:rsidTr="00D818E7">
        <w:trPr>
          <w:trHeight w:val="2151"/>
        </w:trPr>
        <w:tc>
          <w:tcPr>
            <w:tcW w:w="4508" w:type="dxa"/>
          </w:tcPr>
          <w:p w:rsidR="00132578" w:rsidRPr="003D319D" w:rsidRDefault="00132578" w:rsidP="003D319D">
            <w:r w:rsidRPr="003D319D">
              <w:rPr>
                <w:rFonts w:hint="cs"/>
                <w:cs/>
              </w:rPr>
              <w:t>1.</w:t>
            </w:r>
            <w:r w:rsidR="00D818E7" w:rsidRPr="003D319D">
              <w:rPr>
                <w:rFonts w:hint="cs"/>
                <w:cs/>
              </w:rPr>
              <w:t>อักษรไทยล้วน</w:t>
            </w:r>
            <w:r w:rsidR="00D818E7" w:rsidRPr="003D319D">
              <w:rPr>
                <w:cs/>
              </w:rPr>
              <w:br/>
            </w:r>
            <w:r w:rsidR="00D818E7" w:rsidRPr="003D319D">
              <w:rPr>
                <w:rFonts w:hint="cs"/>
                <w:cs/>
              </w:rPr>
              <w:t>2.อักษรไทยปนอักษรต่างประเทศ/ภาพ/เครื่องหมาย</w:t>
            </w:r>
            <w:r w:rsidR="00D818E7" w:rsidRPr="003D319D">
              <w:rPr>
                <w:cs/>
              </w:rPr>
              <w:br/>
            </w:r>
            <w:r w:rsidR="00D818E7" w:rsidRPr="003D319D">
              <w:rPr>
                <w:rFonts w:hint="cs"/>
                <w:cs/>
              </w:rPr>
              <w:t>3.ป้ายที่ไม่มีอักษรไทย หรืออักษรไทยอยู่ได้หรือต่ำกว่าอักษรต่างประเทศ</w:t>
            </w:r>
            <w:r w:rsidR="00D818E7" w:rsidRPr="003D319D">
              <w:rPr>
                <w:cs/>
              </w:rPr>
              <w:br/>
            </w:r>
            <w:r w:rsidR="00D818E7" w:rsidRPr="003D319D">
              <w:rPr>
                <w:rFonts w:hint="cs"/>
                <w:cs/>
              </w:rPr>
              <w:t>ป้ายที่เสียต่ำกว่า  200  บาท  ให้เสีย  200  บาท</w:t>
            </w:r>
            <w:r w:rsidR="00D818E7" w:rsidRPr="003D319D">
              <w:rPr>
                <w:cs/>
              </w:rPr>
              <w:br/>
            </w:r>
          </w:p>
        </w:tc>
        <w:tc>
          <w:tcPr>
            <w:tcW w:w="2433" w:type="dxa"/>
          </w:tcPr>
          <w:p w:rsidR="00132578" w:rsidRPr="003D319D" w:rsidRDefault="00D818E7" w:rsidP="003D319D">
            <w:r w:rsidRPr="003D319D">
              <w:rPr>
                <w:rFonts w:hint="cs"/>
                <w:cs/>
              </w:rPr>
              <w:t>3/500  ตร.ซม.</w:t>
            </w:r>
          </w:p>
          <w:p w:rsidR="00D818E7" w:rsidRPr="003D319D" w:rsidRDefault="00D818E7" w:rsidP="003D319D">
            <w:r w:rsidRPr="003D319D">
              <w:rPr>
                <w:rFonts w:hint="cs"/>
                <w:cs/>
              </w:rPr>
              <w:t>20/500  ตร.ซม.</w:t>
            </w:r>
          </w:p>
          <w:p w:rsidR="00D818E7" w:rsidRPr="003D319D" w:rsidRDefault="00D818E7" w:rsidP="003D319D">
            <w:r w:rsidRPr="003D319D">
              <w:rPr>
                <w:rFonts w:hint="cs"/>
                <w:cs/>
              </w:rPr>
              <w:t>40/500  ตร.ซม.</w:t>
            </w:r>
          </w:p>
        </w:tc>
      </w:tr>
    </w:tbl>
    <w:p w:rsidR="00132578" w:rsidRPr="003D319D" w:rsidRDefault="00AB06D3" w:rsidP="003D319D">
      <w:r>
        <w:rPr>
          <w:noProof/>
        </w:rPr>
        <w:drawing>
          <wp:anchor distT="0" distB="0" distL="114300" distR="114300" simplePos="0" relativeHeight="251664384" behindDoc="1" locked="0" layoutInCell="1" allowOverlap="1" wp14:anchorId="05EC59B1">
            <wp:simplePos x="0" y="0"/>
            <wp:positionH relativeFrom="margin">
              <wp:posOffset>3600450</wp:posOffset>
            </wp:positionH>
            <wp:positionV relativeFrom="paragraph">
              <wp:posOffset>77470</wp:posOffset>
            </wp:positionV>
            <wp:extent cx="1895474" cy="1971294"/>
            <wp:effectExtent l="0" t="0" r="0" b="0"/>
            <wp:wrapNone/>
            <wp:docPr id="2" name="Picture 2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4" cy="197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578" w:rsidRPr="003D319D">
        <w:t> </w:t>
      </w:r>
    </w:p>
    <w:p w:rsidR="00132578" w:rsidRPr="003D319D" w:rsidRDefault="00132578" w:rsidP="003D319D"/>
    <w:p w:rsidR="00132578" w:rsidRPr="003D319D" w:rsidRDefault="00132578" w:rsidP="003D319D"/>
    <w:p w:rsidR="00132578" w:rsidRPr="003D319D" w:rsidRDefault="00132578" w:rsidP="003D319D"/>
    <w:p w:rsidR="00C3771F" w:rsidRPr="003D319D" w:rsidRDefault="00132578" w:rsidP="003D319D">
      <w:r w:rsidRPr="003D319D">
        <w:lastRenderedPageBreak/>
        <w:br/>
      </w:r>
      <w:r w:rsidRPr="003D319D">
        <w:br/>
        <w:t> </w:t>
      </w:r>
      <w:r w:rsidRPr="003D319D">
        <w:br/>
      </w:r>
    </w:p>
    <w:p w:rsidR="00C3771F" w:rsidRPr="003D319D" w:rsidRDefault="00C3771F" w:rsidP="003D319D"/>
    <w:p w:rsidR="00C3771F" w:rsidRPr="003D319D" w:rsidRDefault="00C3771F" w:rsidP="003D319D"/>
    <w:p w:rsidR="00C3771F" w:rsidRPr="003D319D" w:rsidRDefault="00C3771F" w:rsidP="003D319D"/>
    <w:p w:rsidR="00C3771F" w:rsidRPr="00C3771F" w:rsidRDefault="00C3771F" w:rsidP="00C3771F">
      <w:pPr>
        <w:tabs>
          <w:tab w:val="left" w:pos="2295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</w:p>
    <w:sectPr w:rsidR="00C3771F" w:rsidRPr="00C37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78"/>
    <w:rsid w:val="00132578"/>
    <w:rsid w:val="003D319D"/>
    <w:rsid w:val="00634BD0"/>
    <w:rsid w:val="00671D52"/>
    <w:rsid w:val="007A3EF5"/>
    <w:rsid w:val="00930B44"/>
    <w:rsid w:val="00AB06D3"/>
    <w:rsid w:val="00AE2490"/>
    <w:rsid w:val="00B06F04"/>
    <w:rsid w:val="00BF3805"/>
    <w:rsid w:val="00C22DA6"/>
    <w:rsid w:val="00C3771F"/>
    <w:rsid w:val="00CA68D0"/>
    <w:rsid w:val="00D54F53"/>
    <w:rsid w:val="00D818E7"/>
    <w:rsid w:val="00E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FF0C0-5F5D-43A4-B8D2-89C3BF45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2019-06-17T08:36:00Z</dcterms:created>
  <dcterms:modified xsi:type="dcterms:W3CDTF">2019-06-17T08:36:00Z</dcterms:modified>
</cp:coreProperties>
</file>